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30" w:rsidRPr="003F5BBB" w:rsidRDefault="00C83A83" w:rsidP="003F5BBB">
      <w:pPr>
        <w:spacing w:after="120" w:line="276" w:lineRule="auto"/>
        <w:jc w:val="right"/>
        <w:rPr>
          <w:rFonts w:ascii="Arial" w:eastAsia="Arial" w:hAnsi="Arial" w:cs="Arial"/>
          <w:sz w:val="22"/>
          <w:szCs w:val="22"/>
        </w:rPr>
      </w:pPr>
      <w:r w:rsidRPr="003F5BBB">
        <w:rPr>
          <w:rFonts w:ascii="Arial" w:eastAsia="Arial" w:hAnsi="Arial" w:cs="Arial"/>
          <w:sz w:val="22"/>
          <w:szCs w:val="22"/>
        </w:rPr>
        <w:t xml:space="preserve">Sopot, </w:t>
      </w:r>
      <w:r w:rsidR="001E3FA8">
        <w:rPr>
          <w:rFonts w:ascii="Arial" w:eastAsia="Arial" w:hAnsi="Arial" w:cs="Arial"/>
          <w:sz w:val="22"/>
          <w:szCs w:val="22"/>
        </w:rPr>
        <w:t>3</w:t>
      </w:r>
      <w:r w:rsidRPr="003F5BBB">
        <w:rPr>
          <w:rFonts w:ascii="Arial" w:eastAsia="Arial" w:hAnsi="Arial" w:cs="Arial"/>
          <w:sz w:val="22"/>
          <w:szCs w:val="22"/>
        </w:rPr>
        <w:t>.0</w:t>
      </w:r>
      <w:r w:rsidR="001E3FA8">
        <w:rPr>
          <w:rFonts w:ascii="Arial" w:eastAsia="Arial" w:hAnsi="Arial" w:cs="Arial"/>
          <w:sz w:val="22"/>
          <w:szCs w:val="22"/>
        </w:rPr>
        <w:t>6</w:t>
      </w:r>
      <w:r w:rsidR="00D31F30" w:rsidRPr="003F5BBB">
        <w:rPr>
          <w:rFonts w:ascii="Arial" w:eastAsia="Arial" w:hAnsi="Arial" w:cs="Arial"/>
          <w:sz w:val="22"/>
          <w:szCs w:val="22"/>
        </w:rPr>
        <w:t>.2019</w:t>
      </w:r>
    </w:p>
    <w:p w:rsidR="00815938" w:rsidRPr="003F5BBB" w:rsidRDefault="00815938" w:rsidP="003F5BBB">
      <w:pPr>
        <w:spacing w:after="120" w:line="276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:rsidR="00815938" w:rsidRPr="003F5BBB" w:rsidRDefault="00815938" w:rsidP="003F5BBB">
      <w:pPr>
        <w:spacing w:after="12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F5BBB">
        <w:rPr>
          <w:rFonts w:ascii="Arial" w:hAnsi="Arial" w:cs="Arial"/>
          <w:b/>
          <w:bCs/>
          <w:color w:val="000000"/>
          <w:sz w:val="28"/>
          <w:szCs w:val="28"/>
        </w:rPr>
        <w:t>2018 – rekordowy rok dla ERGO Hestii</w:t>
      </w:r>
    </w:p>
    <w:p w:rsidR="00CD5789" w:rsidRDefault="00CD5789" w:rsidP="003F5BBB">
      <w:pPr>
        <w:spacing w:after="120" w:line="276" w:lineRule="auto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2"/>
        </w:rPr>
      </w:pPr>
      <w:r w:rsidRPr="00D91007">
        <w:rPr>
          <w:rFonts w:ascii="Arial" w:hAnsi="Arial" w:cs="Arial"/>
          <w:b/>
          <w:bCs/>
          <w:color w:val="000000"/>
          <w:sz w:val="20"/>
          <w:szCs w:val="22"/>
        </w:rPr>
        <w:t>Przekroczenie bariery 6 miliardów złotych składki i rekordowy wynik techniczny to efekt dynamicznego rozwoju i utrzymania wysokiej rentowności</w:t>
      </w:r>
      <w:r w:rsidR="00AD4A7F" w:rsidRPr="00D91007">
        <w:rPr>
          <w:rFonts w:ascii="Arial" w:hAnsi="Arial" w:cs="Arial"/>
          <w:b/>
          <w:bCs/>
          <w:color w:val="000000"/>
          <w:sz w:val="20"/>
          <w:szCs w:val="22"/>
        </w:rPr>
        <w:t xml:space="preserve"> Grupy ERGO Hestia</w:t>
      </w:r>
      <w:r w:rsidRPr="00D91007">
        <w:rPr>
          <w:rFonts w:ascii="Arial" w:hAnsi="Arial" w:cs="Arial"/>
          <w:b/>
          <w:bCs/>
          <w:color w:val="000000"/>
          <w:sz w:val="20"/>
          <w:szCs w:val="22"/>
        </w:rPr>
        <w:t xml:space="preserve">. </w:t>
      </w:r>
      <w:r w:rsidRPr="00D91007">
        <w:rPr>
          <w:rFonts w:ascii="Arial" w:hAnsi="Arial" w:cs="Arial"/>
          <w:b/>
          <w:bCs/>
          <w:sz w:val="20"/>
          <w:szCs w:val="22"/>
        </w:rPr>
        <w:t>Jakość usług, produktów oraz rozwiązań IT ERGO Hestii potwierdz</w:t>
      </w:r>
      <w:r w:rsidR="00AD4A7F" w:rsidRPr="00D91007">
        <w:rPr>
          <w:rFonts w:ascii="Arial" w:hAnsi="Arial" w:cs="Arial"/>
          <w:b/>
          <w:bCs/>
          <w:sz w:val="20"/>
          <w:szCs w:val="22"/>
        </w:rPr>
        <w:t>ają</w:t>
      </w:r>
      <w:r w:rsidRPr="00D91007">
        <w:rPr>
          <w:rFonts w:ascii="Arial" w:hAnsi="Arial" w:cs="Arial"/>
          <w:b/>
          <w:bCs/>
          <w:sz w:val="20"/>
          <w:szCs w:val="22"/>
        </w:rPr>
        <w:t xml:space="preserve"> liczne nagrody i wyróżnienia</w:t>
      </w:r>
      <w:r w:rsidR="000B7239" w:rsidRPr="00D91007">
        <w:rPr>
          <w:rFonts w:ascii="Arial" w:hAnsi="Arial" w:cs="Arial"/>
          <w:b/>
          <w:bCs/>
          <w:sz w:val="20"/>
          <w:szCs w:val="22"/>
        </w:rPr>
        <w:t xml:space="preserve"> dla spółki.</w:t>
      </w:r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D91007">
        <w:rPr>
          <w:rFonts w:ascii="Arial" w:hAnsi="Arial" w:cs="Arial"/>
          <w:color w:val="000000"/>
          <w:sz w:val="20"/>
          <w:szCs w:val="22"/>
        </w:rPr>
        <w:t>Grupa ERGO Hestia w 2018 roku:</w:t>
      </w:r>
    </w:p>
    <w:p w:rsidR="00815938" w:rsidRPr="00D91007" w:rsidRDefault="00815938" w:rsidP="003F5BBB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</w:rPr>
      </w:pPr>
      <w:r w:rsidRPr="00D91007">
        <w:rPr>
          <w:rFonts w:ascii="Arial" w:hAnsi="Arial" w:cs="Arial"/>
          <w:color w:val="000000"/>
          <w:sz w:val="20"/>
        </w:rPr>
        <w:t xml:space="preserve">składka przypisana brutto: </w:t>
      </w:r>
      <w:r w:rsidRPr="00D91007">
        <w:rPr>
          <w:rFonts w:ascii="Arial" w:hAnsi="Arial" w:cs="Arial"/>
          <w:b/>
          <w:color w:val="000000"/>
          <w:sz w:val="20"/>
        </w:rPr>
        <w:t>6,535 mld zł</w:t>
      </w:r>
      <w:r w:rsidRPr="00D91007">
        <w:rPr>
          <w:rFonts w:ascii="Arial" w:hAnsi="Arial" w:cs="Arial"/>
          <w:color w:val="000000"/>
          <w:sz w:val="20"/>
        </w:rPr>
        <w:t>,</w:t>
      </w:r>
    </w:p>
    <w:p w:rsidR="00815938" w:rsidRPr="00D91007" w:rsidRDefault="00815938" w:rsidP="003F5BBB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</w:rPr>
      </w:pPr>
      <w:r w:rsidRPr="00D91007">
        <w:rPr>
          <w:rFonts w:ascii="Arial" w:hAnsi="Arial" w:cs="Arial"/>
          <w:color w:val="000000"/>
          <w:sz w:val="20"/>
        </w:rPr>
        <w:t xml:space="preserve">wynik techniczny: </w:t>
      </w:r>
      <w:r w:rsidRPr="00D91007">
        <w:rPr>
          <w:rFonts w:ascii="Arial" w:hAnsi="Arial" w:cs="Arial"/>
          <w:b/>
          <w:color w:val="000000"/>
          <w:sz w:val="20"/>
        </w:rPr>
        <w:t>412,78 mln zł</w:t>
      </w:r>
      <w:r w:rsidRPr="00D91007">
        <w:rPr>
          <w:rFonts w:ascii="Arial" w:hAnsi="Arial" w:cs="Arial"/>
          <w:color w:val="000000"/>
          <w:sz w:val="20"/>
        </w:rPr>
        <w:t>,</w:t>
      </w:r>
    </w:p>
    <w:p w:rsidR="00815938" w:rsidRPr="00D91007" w:rsidRDefault="00815938" w:rsidP="003F5BBB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</w:rPr>
      </w:pPr>
      <w:r w:rsidRPr="00D91007">
        <w:rPr>
          <w:rFonts w:ascii="Arial" w:hAnsi="Arial" w:cs="Arial"/>
          <w:color w:val="000000"/>
          <w:sz w:val="20"/>
        </w:rPr>
        <w:t xml:space="preserve">zysk netto: </w:t>
      </w:r>
      <w:r w:rsidRPr="00D91007">
        <w:rPr>
          <w:rFonts w:ascii="Arial" w:hAnsi="Arial" w:cs="Arial"/>
          <w:b/>
          <w:color w:val="000000"/>
          <w:sz w:val="20"/>
        </w:rPr>
        <w:t>384,57 mln zł</w:t>
      </w:r>
      <w:r w:rsidRPr="00D91007">
        <w:rPr>
          <w:rFonts w:ascii="Arial" w:hAnsi="Arial" w:cs="Arial"/>
          <w:color w:val="000000"/>
          <w:sz w:val="20"/>
        </w:rPr>
        <w:t>,</w:t>
      </w:r>
    </w:p>
    <w:p w:rsidR="00815938" w:rsidRPr="00D91007" w:rsidRDefault="00815938" w:rsidP="003F5BBB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</w:rPr>
      </w:pPr>
      <w:r w:rsidRPr="00D91007">
        <w:rPr>
          <w:rFonts w:ascii="Arial" w:hAnsi="Arial" w:cs="Arial"/>
          <w:color w:val="000000"/>
          <w:sz w:val="20"/>
        </w:rPr>
        <w:t xml:space="preserve">dynamika sprzedaży: </w:t>
      </w:r>
      <w:r w:rsidRPr="00D91007">
        <w:rPr>
          <w:rFonts w:ascii="Arial" w:hAnsi="Arial" w:cs="Arial"/>
          <w:b/>
          <w:color w:val="000000"/>
          <w:sz w:val="20"/>
        </w:rPr>
        <w:t>111,6 proc.</w:t>
      </w:r>
      <w:r w:rsidRPr="00D91007">
        <w:rPr>
          <w:rFonts w:ascii="Arial" w:hAnsi="Arial" w:cs="Arial"/>
          <w:color w:val="000000"/>
          <w:sz w:val="20"/>
        </w:rPr>
        <w:t>,</w:t>
      </w:r>
    </w:p>
    <w:p w:rsidR="00815938" w:rsidRPr="00D91007" w:rsidRDefault="00815938" w:rsidP="003F5BBB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</w:rPr>
      </w:pPr>
      <w:r w:rsidRPr="00D91007">
        <w:rPr>
          <w:rFonts w:ascii="Arial" w:hAnsi="Arial" w:cs="Arial"/>
          <w:color w:val="000000"/>
          <w:sz w:val="20"/>
        </w:rPr>
        <w:t xml:space="preserve">premiera nowoczesnych systemów: </w:t>
      </w:r>
      <w:r w:rsidRPr="00D91007">
        <w:rPr>
          <w:rFonts w:ascii="Arial" w:hAnsi="Arial" w:cs="Arial"/>
          <w:b/>
          <w:iCs/>
          <w:color w:val="000000"/>
          <w:sz w:val="20"/>
        </w:rPr>
        <w:t>Jupiter i Syriusz</w:t>
      </w:r>
      <w:r w:rsidRPr="00D91007">
        <w:rPr>
          <w:rFonts w:ascii="Arial" w:hAnsi="Arial" w:cs="Arial"/>
          <w:iCs/>
          <w:color w:val="000000"/>
          <w:sz w:val="20"/>
        </w:rPr>
        <w:t>.</w:t>
      </w:r>
    </w:p>
    <w:p w:rsidR="00815938" w:rsidRPr="00D91007" w:rsidRDefault="000B7239" w:rsidP="003F5BBB">
      <w:p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D91007">
        <w:rPr>
          <w:rFonts w:ascii="Arial" w:hAnsi="Arial" w:cs="Arial"/>
          <w:color w:val="000000"/>
          <w:sz w:val="20"/>
          <w:szCs w:val="22"/>
        </w:rPr>
        <w:t>Dynamiczny rozwój sprzedaży zaowocował</w:t>
      </w:r>
      <w:r w:rsidR="00815938" w:rsidRPr="00D91007">
        <w:rPr>
          <w:rFonts w:ascii="Arial" w:hAnsi="Arial" w:cs="Arial"/>
          <w:color w:val="000000"/>
          <w:sz w:val="20"/>
          <w:szCs w:val="22"/>
        </w:rPr>
        <w:t xml:space="preserve"> składką na poziomie 6,535 mld zł</w:t>
      </w:r>
      <w:r w:rsidRPr="00D91007">
        <w:rPr>
          <w:rFonts w:ascii="Arial" w:hAnsi="Arial" w:cs="Arial"/>
          <w:color w:val="000000"/>
          <w:sz w:val="20"/>
          <w:szCs w:val="22"/>
        </w:rPr>
        <w:t xml:space="preserve"> – najwyższą w historii Grupy ERGO Hestia</w:t>
      </w:r>
      <w:r w:rsidR="00815938" w:rsidRPr="00D91007">
        <w:rPr>
          <w:rFonts w:ascii="Arial" w:hAnsi="Arial" w:cs="Arial"/>
          <w:color w:val="000000"/>
          <w:sz w:val="20"/>
          <w:szCs w:val="22"/>
        </w:rPr>
        <w:t xml:space="preserve">. </w:t>
      </w:r>
      <w:r w:rsidRPr="00D91007">
        <w:rPr>
          <w:rFonts w:ascii="Arial" w:hAnsi="Arial" w:cs="Arial"/>
          <w:color w:val="000000"/>
          <w:sz w:val="20"/>
          <w:szCs w:val="22"/>
        </w:rPr>
        <w:t xml:space="preserve">W połączeniu z wysoką rentownością </w:t>
      </w:r>
      <w:r w:rsidR="00815938" w:rsidRPr="00D91007">
        <w:rPr>
          <w:rFonts w:ascii="Arial" w:hAnsi="Arial" w:cs="Arial"/>
          <w:color w:val="000000"/>
          <w:sz w:val="20"/>
          <w:szCs w:val="22"/>
        </w:rPr>
        <w:t xml:space="preserve">zysk netto </w:t>
      </w:r>
      <w:r w:rsidRPr="00D91007">
        <w:rPr>
          <w:rFonts w:ascii="Arial" w:hAnsi="Arial" w:cs="Arial"/>
          <w:color w:val="000000"/>
          <w:sz w:val="20"/>
          <w:szCs w:val="22"/>
        </w:rPr>
        <w:t xml:space="preserve">Grupy osiągnął wartość </w:t>
      </w:r>
      <w:r w:rsidR="00815938" w:rsidRPr="00D91007">
        <w:rPr>
          <w:rFonts w:ascii="Arial" w:hAnsi="Arial" w:cs="Arial"/>
          <w:color w:val="000000"/>
          <w:sz w:val="20"/>
          <w:szCs w:val="22"/>
        </w:rPr>
        <w:t>384,57 mln zł</w:t>
      </w:r>
      <w:r w:rsidR="00AD4A7F" w:rsidRPr="00D91007">
        <w:rPr>
          <w:rFonts w:ascii="Arial" w:hAnsi="Arial" w:cs="Arial"/>
          <w:color w:val="000000"/>
          <w:sz w:val="20"/>
          <w:szCs w:val="22"/>
        </w:rPr>
        <w:t>.</w:t>
      </w:r>
      <w:r w:rsidR="00815938" w:rsidRPr="00D91007">
        <w:rPr>
          <w:rFonts w:ascii="Arial" w:hAnsi="Arial" w:cs="Arial"/>
          <w:color w:val="000000"/>
          <w:sz w:val="20"/>
          <w:szCs w:val="22"/>
        </w:rPr>
        <w:t xml:space="preserve"> </w:t>
      </w:r>
      <w:r w:rsidRPr="00D91007">
        <w:rPr>
          <w:rFonts w:ascii="Arial" w:hAnsi="Arial" w:cs="Arial"/>
          <w:color w:val="000000"/>
          <w:sz w:val="20"/>
          <w:szCs w:val="22"/>
        </w:rPr>
        <w:t>Rekorodwe wyniki techniczne</w:t>
      </w:r>
      <w:r w:rsidR="00815938" w:rsidRPr="00D91007">
        <w:rPr>
          <w:rFonts w:ascii="Arial" w:hAnsi="Arial" w:cs="Arial"/>
          <w:color w:val="000000"/>
          <w:sz w:val="20"/>
          <w:szCs w:val="22"/>
        </w:rPr>
        <w:t xml:space="preserve"> </w:t>
      </w:r>
      <w:r w:rsidRPr="00D91007">
        <w:rPr>
          <w:rFonts w:ascii="Arial" w:hAnsi="Arial" w:cs="Arial"/>
          <w:color w:val="000000"/>
          <w:sz w:val="20"/>
          <w:szCs w:val="22"/>
        </w:rPr>
        <w:t>zanotowało towarzystwo majątkowe</w:t>
      </w:r>
      <w:r w:rsidR="00815938" w:rsidRPr="00D91007">
        <w:rPr>
          <w:rFonts w:ascii="Arial" w:hAnsi="Arial" w:cs="Arial"/>
          <w:color w:val="000000"/>
          <w:sz w:val="20"/>
          <w:szCs w:val="22"/>
        </w:rPr>
        <w:t xml:space="preserve"> </w:t>
      </w:r>
      <w:r w:rsidRPr="00D91007">
        <w:rPr>
          <w:rFonts w:ascii="Arial" w:hAnsi="Arial" w:cs="Arial"/>
          <w:color w:val="000000"/>
          <w:sz w:val="20"/>
          <w:szCs w:val="22"/>
        </w:rPr>
        <w:t xml:space="preserve">oraz cała Grupa – odpowiednio 385,64 mln oraz </w:t>
      </w:r>
      <w:r w:rsidR="00815938" w:rsidRPr="00D91007">
        <w:rPr>
          <w:rFonts w:ascii="Arial" w:hAnsi="Arial" w:cs="Arial"/>
          <w:color w:val="000000"/>
          <w:sz w:val="20"/>
          <w:szCs w:val="22"/>
        </w:rPr>
        <w:t>412,78 mln zł.</w:t>
      </w:r>
      <w:r w:rsidR="00815938" w:rsidRPr="00D91007">
        <w:rPr>
          <w:rFonts w:ascii="Arial" w:hAnsi="Arial" w:cs="Arial"/>
          <w:sz w:val="20"/>
          <w:szCs w:val="22"/>
        </w:rPr>
        <w:t xml:space="preserve"> </w:t>
      </w:r>
    </w:p>
    <w:p w:rsidR="00815938" w:rsidRPr="00D91007" w:rsidRDefault="00815938" w:rsidP="003F5BBB">
      <w:pPr>
        <w:pStyle w:val="Akapitzlist"/>
        <w:spacing w:after="120"/>
        <w:ind w:left="0"/>
        <w:jc w:val="both"/>
        <w:rPr>
          <w:rFonts w:ascii="Arial" w:hAnsi="Arial" w:cs="Arial"/>
          <w:color w:val="000000"/>
          <w:sz w:val="20"/>
        </w:rPr>
      </w:pPr>
      <w:r w:rsidRPr="00D91007">
        <w:rPr>
          <w:rFonts w:ascii="Arial" w:hAnsi="Arial" w:cs="Arial"/>
          <w:color w:val="000000"/>
          <w:sz w:val="20"/>
        </w:rPr>
        <w:t xml:space="preserve">2018 rok </w:t>
      </w:r>
      <w:r w:rsidR="00AD4A7F" w:rsidRPr="00D91007">
        <w:rPr>
          <w:rFonts w:ascii="Arial" w:hAnsi="Arial" w:cs="Arial"/>
          <w:color w:val="000000"/>
          <w:sz w:val="20"/>
        </w:rPr>
        <w:t xml:space="preserve">po raz kolejny </w:t>
      </w:r>
      <w:r w:rsidRPr="00D91007">
        <w:rPr>
          <w:rFonts w:ascii="Arial" w:hAnsi="Arial" w:cs="Arial"/>
          <w:color w:val="000000"/>
          <w:sz w:val="20"/>
        </w:rPr>
        <w:t xml:space="preserve">potwierdził </w:t>
      </w:r>
      <w:r w:rsidR="00AD4A7F" w:rsidRPr="00D91007">
        <w:rPr>
          <w:rFonts w:ascii="Arial" w:hAnsi="Arial" w:cs="Arial"/>
          <w:color w:val="000000"/>
          <w:sz w:val="20"/>
        </w:rPr>
        <w:t xml:space="preserve">silną </w:t>
      </w:r>
      <w:r w:rsidRPr="00D91007">
        <w:rPr>
          <w:rFonts w:ascii="Arial" w:hAnsi="Arial" w:cs="Arial"/>
          <w:color w:val="000000"/>
          <w:sz w:val="20"/>
        </w:rPr>
        <w:t xml:space="preserve">pozycję ERGO Hestii w segmencie ubezpieczeń korporacyjnych. Sukcesem zakończyła się transformacja modelu biznesowego od dystrybucji zaawansowanych produktów ubezpieczeniowych w kierunku kompleksowych usług dających dodatkowe korzyści </w:t>
      </w:r>
      <w:r w:rsidR="00AD4A7F" w:rsidRPr="00D91007">
        <w:rPr>
          <w:rFonts w:ascii="Arial" w:hAnsi="Arial" w:cs="Arial"/>
          <w:color w:val="000000"/>
          <w:sz w:val="20"/>
        </w:rPr>
        <w:t>klientom</w:t>
      </w:r>
      <w:r w:rsidRPr="00D91007">
        <w:rPr>
          <w:rFonts w:ascii="Arial" w:hAnsi="Arial" w:cs="Arial"/>
          <w:color w:val="000000"/>
          <w:sz w:val="20"/>
        </w:rPr>
        <w:t xml:space="preserve">. Nowa platforma ubezpieczeń korporacyjnych – Hestia Corporate Solutions – to odpowiedź na wyzwania cyfrowej gospodarki. Inżynierowie z Hestii Loss Control zbudowali centrum ryzyk cybernetycznych, tworząc paletę usług predykcji i prewencji, które pomagają klientom ERGO Hestii </w:t>
      </w:r>
      <w:r w:rsidR="00AD4A7F" w:rsidRPr="00D91007">
        <w:rPr>
          <w:rFonts w:ascii="Arial" w:hAnsi="Arial" w:cs="Arial"/>
          <w:color w:val="000000"/>
          <w:sz w:val="20"/>
        </w:rPr>
        <w:t>zabezpieczyć</w:t>
      </w:r>
      <w:r w:rsidRPr="00D91007">
        <w:rPr>
          <w:rFonts w:ascii="Arial" w:hAnsi="Arial" w:cs="Arial"/>
          <w:color w:val="000000"/>
          <w:sz w:val="20"/>
        </w:rPr>
        <w:t xml:space="preserve"> pewność ciągłości biznesu. Oferta ubezpieczenia zakłada również serwis inżynierski w zakresie testów podatności infrastruktury IT na zagrożenia atakami </w:t>
      </w:r>
      <w:r w:rsidR="003F5BBB" w:rsidRPr="00D91007">
        <w:rPr>
          <w:rFonts w:ascii="Arial" w:hAnsi="Arial" w:cs="Arial"/>
          <w:color w:val="000000"/>
          <w:sz w:val="20"/>
        </w:rPr>
        <w:t>cybernetycznymi</w:t>
      </w:r>
      <w:r w:rsidRPr="00D91007">
        <w:rPr>
          <w:rFonts w:ascii="Arial" w:hAnsi="Arial" w:cs="Arial"/>
          <w:color w:val="000000"/>
          <w:sz w:val="20"/>
        </w:rPr>
        <w:t xml:space="preserve">, a jej uzupełnieniem jest wsparcie klienta po szkodzie w zakresie odzyskiwania danych. </w:t>
      </w:r>
    </w:p>
    <w:p w:rsidR="00815938" w:rsidRPr="00D91007" w:rsidRDefault="00815938" w:rsidP="003F5BBB">
      <w:pPr>
        <w:pStyle w:val="Akapitzlist"/>
        <w:spacing w:after="120"/>
        <w:ind w:left="0"/>
        <w:jc w:val="both"/>
        <w:rPr>
          <w:rFonts w:ascii="Arial" w:hAnsi="Arial" w:cs="Arial"/>
          <w:color w:val="000000"/>
          <w:sz w:val="20"/>
        </w:rPr>
      </w:pPr>
      <w:r w:rsidRPr="00D91007">
        <w:rPr>
          <w:rFonts w:ascii="Arial" w:hAnsi="Arial" w:cs="Arial"/>
          <w:color w:val="000000"/>
          <w:sz w:val="20"/>
        </w:rPr>
        <w:t>Jakość oferty korporacyjnej potwierdziło Stowarzyszenie Polskich Brokerów przyznając ERGO Hesti</w:t>
      </w:r>
      <w:r w:rsidR="004E20B8">
        <w:rPr>
          <w:rFonts w:ascii="Arial" w:hAnsi="Arial" w:cs="Arial"/>
          <w:color w:val="000000"/>
          <w:sz w:val="20"/>
        </w:rPr>
        <w:t>i</w:t>
      </w:r>
      <w:r w:rsidRPr="00D91007">
        <w:rPr>
          <w:rFonts w:ascii="Arial" w:hAnsi="Arial" w:cs="Arial"/>
          <w:color w:val="000000"/>
          <w:sz w:val="20"/>
        </w:rPr>
        <w:t xml:space="preserve"> </w:t>
      </w:r>
      <w:r w:rsidR="00AD4A7F" w:rsidRPr="00D91007">
        <w:rPr>
          <w:rFonts w:ascii="Arial" w:hAnsi="Arial" w:cs="Arial"/>
          <w:color w:val="000000"/>
          <w:sz w:val="20"/>
        </w:rPr>
        <w:t>po raz 1</w:t>
      </w:r>
      <w:r w:rsidR="001E3FA8">
        <w:rPr>
          <w:rFonts w:ascii="Arial" w:hAnsi="Arial" w:cs="Arial"/>
          <w:color w:val="000000"/>
          <w:sz w:val="20"/>
        </w:rPr>
        <w:t>2</w:t>
      </w:r>
      <w:r w:rsidR="00AD4A7F" w:rsidRPr="00D91007">
        <w:rPr>
          <w:rFonts w:ascii="Arial" w:hAnsi="Arial" w:cs="Arial"/>
          <w:color w:val="000000"/>
          <w:sz w:val="20"/>
        </w:rPr>
        <w:t xml:space="preserve"> nagrodę dla najlepszego ubezpieczyciela dla firm</w:t>
      </w:r>
      <w:r w:rsidRPr="00D91007">
        <w:rPr>
          <w:rFonts w:ascii="Arial" w:hAnsi="Arial" w:cs="Arial"/>
          <w:color w:val="000000"/>
          <w:sz w:val="20"/>
        </w:rPr>
        <w:t>.</w:t>
      </w:r>
      <w:bookmarkStart w:id="0" w:name="_GoBack"/>
      <w:bookmarkEnd w:id="0"/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D91007">
        <w:rPr>
          <w:rFonts w:ascii="Arial" w:hAnsi="Arial" w:cs="Arial"/>
          <w:b/>
          <w:bCs/>
          <w:color w:val="000000"/>
          <w:sz w:val="20"/>
          <w:szCs w:val="22"/>
        </w:rPr>
        <w:t>DANE FINANSOWE GRUPY ERGO HESTIA</w:t>
      </w:r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D91007">
        <w:rPr>
          <w:rFonts w:ascii="Arial" w:hAnsi="Arial" w:cs="Arial"/>
          <w:b/>
          <w:bCs/>
          <w:color w:val="000000"/>
          <w:sz w:val="20"/>
          <w:szCs w:val="22"/>
        </w:rPr>
        <w:t>Spółki Grupy ERGO Hestia</w:t>
      </w:r>
      <w:r w:rsidRPr="00D91007">
        <w:rPr>
          <w:rFonts w:ascii="Arial" w:hAnsi="Arial" w:cs="Arial"/>
          <w:color w:val="000000"/>
          <w:sz w:val="20"/>
          <w:szCs w:val="22"/>
        </w:rPr>
        <w:t xml:space="preserve">: Dynamika sprzedaży w przypadku ubezpieczeń majątkowych </w:t>
      </w:r>
      <w:r w:rsidR="00D91007">
        <w:rPr>
          <w:rFonts w:ascii="Arial" w:hAnsi="Arial" w:cs="Arial"/>
          <w:color w:val="000000"/>
          <w:sz w:val="20"/>
          <w:szCs w:val="22"/>
        </w:rPr>
        <w:br/>
      </w:r>
      <w:r w:rsidRPr="00D91007">
        <w:rPr>
          <w:rFonts w:ascii="Arial" w:hAnsi="Arial" w:cs="Arial"/>
          <w:color w:val="000000"/>
          <w:sz w:val="20"/>
          <w:szCs w:val="22"/>
        </w:rPr>
        <w:t xml:space="preserve">i życiowych wyniosła: 111,6 proc. Spółka majątkowa razem z Sopockim Towarzystwem Ubezpieczeń na Życie ERGO Hestia osiągnęła wartość składki przypisanej brutto na poziomie 6,535 mld zł. Zysk netto spółek sięgnął 384,57 mln zł, a wynik techniczny wyniósł 412,78 mln zł. W ramach odszkodowań klienci Grupy ERGO Hestia otrzymali łącznie 4,176 mld zł. </w:t>
      </w:r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D91007">
        <w:rPr>
          <w:rFonts w:ascii="Arial" w:hAnsi="Arial" w:cs="Arial"/>
          <w:b/>
          <w:bCs/>
          <w:color w:val="000000"/>
          <w:sz w:val="20"/>
          <w:szCs w:val="22"/>
        </w:rPr>
        <w:t>Sopockie Towarzystwo Ubezpieczeń ERGO Hestia SA</w:t>
      </w:r>
      <w:r w:rsidRPr="00D91007">
        <w:rPr>
          <w:rFonts w:ascii="Arial" w:hAnsi="Arial" w:cs="Arial"/>
          <w:color w:val="000000"/>
          <w:sz w:val="20"/>
          <w:szCs w:val="22"/>
        </w:rPr>
        <w:t xml:space="preserve">, które oferuje ubezpieczenia majątkowe, </w:t>
      </w:r>
      <w:r w:rsidR="00D91007">
        <w:rPr>
          <w:rFonts w:ascii="Arial" w:hAnsi="Arial" w:cs="Arial"/>
          <w:color w:val="000000"/>
          <w:sz w:val="20"/>
          <w:szCs w:val="22"/>
        </w:rPr>
        <w:br/>
      </w:r>
      <w:r w:rsidRPr="00D91007">
        <w:rPr>
          <w:rFonts w:ascii="Arial" w:hAnsi="Arial" w:cs="Arial"/>
          <w:color w:val="000000"/>
          <w:sz w:val="20"/>
          <w:szCs w:val="22"/>
        </w:rPr>
        <w:t xml:space="preserve">w ciągu dwunastu miesięcy 2018 roku zebrało 6,092 mld zł składki przypisanej brutto, to o 12,1 proc. więcej niż w 2017 roku i jednocześnie o 5 punktów procentowych więcej, niż rynek. Wyniki finansowy </w:t>
      </w:r>
      <w:r w:rsidR="00D91007">
        <w:rPr>
          <w:rFonts w:ascii="Arial" w:hAnsi="Arial" w:cs="Arial"/>
          <w:color w:val="000000"/>
          <w:sz w:val="20"/>
          <w:szCs w:val="22"/>
        </w:rPr>
        <w:br/>
      </w:r>
      <w:r w:rsidRPr="00D91007">
        <w:rPr>
          <w:rFonts w:ascii="Arial" w:hAnsi="Arial" w:cs="Arial"/>
          <w:color w:val="000000"/>
          <w:sz w:val="20"/>
          <w:szCs w:val="22"/>
        </w:rPr>
        <w:t>i techniczny za 2018 rok osiągnęły poziom odpowiednio 363,13 mln zł oraz 385,64 mln zł.</w:t>
      </w:r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D91007">
        <w:rPr>
          <w:rFonts w:ascii="Arial" w:hAnsi="Arial" w:cs="Arial"/>
          <w:b/>
          <w:bCs/>
          <w:color w:val="000000"/>
          <w:sz w:val="20"/>
          <w:szCs w:val="22"/>
        </w:rPr>
        <w:t>Sopockie Towarzystwo Ubezpieczeń na Życie ERGO Hestia SA</w:t>
      </w:r>
      <w:r w:rsidRPr="00D91007">
        <w:rPr>
          <w:rFonts w:ascii="Arial" w:hAnsi="Arial" w:cs="Arial"/>
          <w:color w:val="000000"/>
          <w:sz w:val="20"/>
          <w:szCs w:val="22"/>
        </w:rPr>
        <w:t xml:space="preserve"> zebrało w całym 2018 roku 442,85 mln zł składki przypisanej brutto, co oznacza wzrost o 5,7proc. w porównaniu do roku poprzedniego. Zysk netto spółki wyniósł 21,44 mln zł (dynamika 1739,6 proc.), a wynik techniczny zamknął się na poziomie 27,13 mln zł (dynamika 100,8 proc.).</w:t>
      </w:r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D91007">
        <w:rPr>
          <w:rFonts w:ascii="Arial" w:hAnsi="Arial" w:cs="Arial"/>
          <w:b/>
          <w:bCs/>
          <w:color w:val="000000"/>
          <w:sz w:val="20"/>
          <w:szCs w:val="22"/>
        </w:rPr>
        <w:lastRenderedPageBreak/>
        <w:t>KOMENTARZ DO WYNIKÓW FINANSOWYCH</w:t>
      </w:r>
    </w:p>
    <w:p w:rsidR="00E772EA" w:rsidRDefault="00E772EA" w:rsidP="00E772E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– „Bardzo dynamiczny rozwój Grupy potwierdziły historycznie najlepsze osiągnięcia zarówno pod kątem zebranej składki, jak też wyniku finansowego“ –</w:t>
      </w:r>
      <w:r>
        <w:rPr>
          <w:rFonts w:ascii="Arial" w:hAnsi="Arial" w:cs="Arial"/>
          <w:color w:val="000000"/>
          <w:sz w:val="20"/>
          <w:szCs w:val="20"/>
        </w:rPr>
        <w:t xml:space="preserve"> mówi Grzegorz Szatkowski, wiceprezes ERGO Hestii ds. finansowych. </w:t>
      </w:r>
      <w:r>
        <w:rPr>
          <w:rFonts w:ascii="Arial" w:hAnsi="Arial" w:cs="Arial"/>
          <w:i/>
          <w:iCs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„</w:t>
      </w:r>
      <w:r>
        <w:rPr>
          <w:rFonts w:ascii="Arial" w:hAnsi="Arial" w:cs="Arial"/>
          <w:i/>
          <w:iCs/>
          <w:color w:val="000000"/>
          <w:sz w:val="20"/>
          <w:szCs w:val="20"/>
        </w:rPr>
        <w:t>Przekroczenie w ubezpieczeniach majątkowych poziomu 6 miliardów składki przypisanej brutto i utrzymanie ponadrynkowej dynamiki było możliwe</w:t>
      </w:r>
      <w:r>
        <w:rPr>
          <w:rFonts w:ascii="Arial" w:hAnsi="Arial" w:cs="Arial"/>
          <w:color w:val="000000"/>
          <w:sz w:val="20"/>
          <w:szCs w:val="20"/>
        </w:rPr>
        <w:t xml:space="preserve"> między innymi </w:t>
      </w:r>
      <w:r>
        <w:rPr>
          <w:rFonts w:ascii="Arial" w:hAnsi="Arial" w:cs="Arial"/>
          <w:i/>
          <w:iCs/>
          <w:color w:val="000000"/>
          <w:sz w:val="20"/>
          <w:szCs w:val="20"/>
        </w:rPr>
        <w:t>dzięki wdrożeniu zaawansowanych modeli taryfikacyjnych. Nie bez znaczenia dla wyniku było utrzymanie wysokiej efektywności kosztowej“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772EA" w:rsidRDefault="00E772EA" w:rsidP="00E772EA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 nową strategią ERGO Hestia mocna stawia na potencjał analityczny zasobów informacyjnych spółki i kompetencje pracowników. Synergia tych wartości buduje przewagę rynkową ERGO Hestii. </w:t>
      </w:r>
    </w:p>
    <w:p w:rsidR="00815938" w:rsidRDefault="00E772EA" w:rsidP="003F5BBB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– „Bardzo dobre wyniki finansowe dopingują nas do zwiększania wysiłku, aby utrzymać dla naszych klientów najwyższy standard ochrony. W minionym roku uruchomiliśmy pierwsze roboty automatyzujące procesy biznesowe i wprowadziliśmy dwa zaawansowane technologicznie systemy dla naszych pośredników – Jupiter i Syriusz. Obydwa są dedykowane dużym strukturom sprzedażowym, są intuicyjne i pozwalają na szybką sprzedaż ubezpieczeń. Dodatkowo Syriusz otwiera nową erę ubezpieczeń na życie ERGO Hestii. Kolejnym krokiem -  już niedługo - będzie wprowadzenie nowych ubezpieczeń na życie dla klientów detalicznych“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>podsumowuje Grzegorz Szatkowski.</w:t>
      </w:r>
    </w:p>
    <w:p w:rsidR="00E772EA" w:rsidRPr="00D91007" w:rsidRDefault="00E772EA" w:rsidP="003F5BBB">
      <w:pPr>
        <w:spacing w:after="120"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D91007">
        <w:rPr>
          <w:rFonts w:ascii="Arial" w:hAnsi="Arial" w:cs="Arial"/>
          <w:b/>
          <w:sz w:val="20"/>
          <w:szCs w:val="22"/>
        </w:rPr>
        <w:t>WYBRANE NAGRODY PRZYZNANE ERGO HESTII W 2018 ROKU</w:t>
      </w:r>
      <w:r w:rsidRPr="00D91007">
        <w:rPr>
          <w:rFonts w:ascii="Arial" w:hAnsi="Arial" w:cs="Arial"/>
          <w:b/>
          <w:color w:val="000000"/>
          <w:sz w:val="20"/>
          <w:szCs w:val="22"/>
        </w:rPr>
        <w:t xml:space="preserve"> </w:t>
      </w:r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D91007">
        <w:rPr>
          <w:rFonts w:ascii="Arial" w:hAnsi="Arial" w:cs="Arial"/>
          <w:color w:val="000000"/>
          <w:sz w:val="20"/>
          <w:szCs w:val="22"/>
        </w:rPr>
        <w:t xml:space="preserve">Nagroda </w:t>
      </w:r>
      <w:hyperlink r:id="rId8" w:history="1">
        <w:r w:rsidRPr="00D91007">
          <w:rPr>
            <w:rStyle w:val="Hipercze"/>
            <w:rFonts w:ascii="Arial" w:hAnsi="Arial" w:cs="Arial"/>
            <w:iCs/>
            <w:sz w:val="20"/>
            <w:szCs w:val="22"/>
          </w:rPr>
          <w:t>Złoty Zderzak</w:t>
        </w:r>
      </w:hyperlink>
      <w:r w:rsidRPr="00D91007">
        <w:rPr>
          <w:rFonts w:ascii="Arial" w:hAnsi="Arial" w:cs="Arial"/>
          <w:color w:val="000000"/>
          <w:sz w:val="20"/>
          <w:szCs w:val="22"/>
        </w:rPr>
        <w:t xml:space="preserve"> przyznawana przez właścicieli serwisów samochodowych potwierdzają przede wszystkim inwestycje w podnoszenie jakości i rozwój. Podczas XI</w:t>
      </w:r>
      <w:r w:rsidR="00972ACE">
        <w:rPr>
          <w:rFonts w:ascii="Arial" w:hAnsi="Arial" w:cs="Arial"/>
          <w:color w:val="000000"/>
          <w:sz w:val="20"/>
          <w:szCs w:val="22"/>
        </w:rPr>
        <w:t>I</w:t>
      </w:r>
      <w:r w:rsidRPr="00D91007">
        <w:rPr>
          <w:rFonts w:ascii="Arial" w:hAnsi="Arial" w:cs="Arial"/>
          <w:color w:val="000000"/>
          <w:sz w:val="20"/>
          <w:szCs w:val="22"/>
        </w:rPr>
        <w:t xml:space="preserve"> Insurance Forum </w:t>
      </w:r>
      <w:hyperlink r:id="rId9" w:history="1">
        <w:r w:rsidRPr="00D91007">
          <w:rPr>
            <w:rStyle w:val="Hipercze"/>
            <w:rFonts w:ascii="Arial" w:hAnsi="Arial" w:cs="Arial"/>
            <w:sz w:val="20"/>
            <w:szCs w:val="22"/>
          </w:rPr>
          <w:t>ERGO Hestia zwyciężyła w kategorii „Najlepszy Ubezpieczyciel”</w:t>
        </w:r>
      </w:hyperlink>
      <w:r w:rsidRPr="00D91007">
        <w:rPr>
          <w:rFonts w:ascii="Arial" w:hAnsi="Arial" w:cs="Arial"/>
          <w:color w:val="000000"/>
          <w:sz w:val="20"/>
          <w:szCs w:val="22"/>
        </w:rPr>
        <w:t xml:space="preserve">. W obszarze ubezpieczeń korporacyjnych decyzją brokerów </w:t>
      </w:r>
      <w:hyperlink r:id="rId10" w:history="1">
        <w:r w:rsidRPr="00D91007">
          <w:rPr>
            <w:rStyle w:val="Hipercze"/>
            <w:rFonts w:ascii="Arial" w:hAnsi="Arial" w:cs="Arial"/>
            <w:sz w:val="20"/>
            <w:szCs w:val="22"/>
          </w:rPr>
          <w:t>ERGO Hestia po raz 11 otrzymała nagrodę Fair Play</w:t>
        </w:r>
      </w:hyperlink>
      <w:r w:rsidRPr="00D91007">
        <w:rPr>
          <w:rFonts w:ascii="Arial" w:hAnsi="Arial" w:cs="Arial"/>
          <w:color w:val="000000"/>
          <w:sz w:val="20"/>
          <w:szCs w:val="22"/>
        </w:rPr>
        <w:t xml:space="preserve">, co pokazało, że firma mimo wcześniejszych wyróżnień nie spoczywa na laurach. Brokerzy </w:t>
      </w:r>
      <w:r w:rsidRPr="00D91007">
        <w:rPr>
          <w:rFonts w:ascii="Arial" w:hAnsi="Arial" w:cs="Arial"/>
          <w:sz w:val="20"/>
          <w:szCs w:val="22"/>
        </w:rPr>
        <w:t xml:space="preserve">potwierdzili swoją ocenę pod koniec roku w wydanym przez KNF </w:t>
      </w:r>
      <w:hyperlink r:id="rId11" w:history="1">
        <w:r w:rsidRPr="00D91007">
          <w:rPr>
            <w:rStyle w:val="Hipercze"/>
            <w:rFonts w:ascii="Arial" w:hAnsi="Arial" w:cs="Arial"/>
            <w:sz w:val="20"/>
            <w:szCs w:val="22"/>
          </w:rPr>
          <w:t>„</w:t>
        </w:r>
        <w:r w:rsidRPr="00D91007">
          <w:rPr>
            <w:rStyle w:val="Hipercze"/>
            <w:rFonts w:ascii="Arial" w:hAnsi="Arial" w:cs="Arial"/>
            <w:iCs/>
            <w:sz w:val="20"/>
            <w:szCs w:val="22"/>
          </w:rPr>
          <w:t>Raporcie o stanie rynku brokerskiego w 2017 roku”</w:t>
        </w:r>
      </w:hyperlink>
      <w:r w:rsidRPr="00D91007">
        <w:rPr>
          <w:rFonts w:ascii="Arial" w:hAnsi="Arial" w:cs="Arial"/>
          <w:iCs/>
          <w:sz w:val="20"/>
          <w:szCs w:val="22"/>
        </w:rPr>
        <w:t>.</w:t>
      </w:r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D91007">
        <w:rPr>
          <w:rFonts w:ascii="Arial" w:hAnsi="Arial" w:cs="Arial"/>
          <w:color w:val="000000"/>
          <w:sz w:val="20"/>
          <w:szCs w:val="22"/>
        </w:rPr>
        <w:br/>
        <w:t> ***</w:t>
      </w:r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D91007">
        <w:rPr>
          <w:rFonts w:ascii="Arial" w:hAnsi="Arial" w:cs="Arial"/>
          <w:b/>
          <w:bCs/>
          <w:color w:val="000000"/>
          <w:sz w:val="20"/>
          <w:szCs w:val="22"/>
        </w:rPr>
        <w:t>Informacje o Grupie ERGO Hestia</w:t>
      </w:r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D91007">
        <w:rPr>
          <w:rFonts w:ascii="Arial" w:hAnsi="Arial" w:cs="Arial"/>
          <w:color w:val="000000"/>
          <w:sz w:val="20"/>
          <w:szCs w:val="22"/>
        </w:rPr>
        <w:t xml:space="preserve">Grupa ERGO Hestia to pionier najbardziej innowacyjnych rozwiązań w sektorze ubezpieczeń. Od niemal 30 lat pozostaje wiarygodnym i niezawodnym partnerem oferującym najwyższej jakości produkty i usługi. </w:t>
      </w:r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D91007">
        <w:rPr>
          <w:rFonts w:ascii="Arial" w:hAnsi="Arial" w:cs="Arial"/>
          <w:color w:val="000000"/>
          <w:sz w:val="20"/>
          <w:szCs w:val="22"/>
        </w:rPr>
        <w:t>Rocznie zapewnia ochronę zarówno ponad 3 milionom klientów indywidualnych jak też kilkuset tysiącom firm i przedsiębiorstw.</w:t>
      </w:r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D91007">
        <w:rPr>
          <w:rFonts w:ascii="Arial" w:hAnsi="Arial" w:cs="Arial"/>
          <w:color w:val="000000"/>
          <w:sz w:val="20"/>
          <w:szCs w:val="22"/>
        </w:rPr>
        <w:t>Grupę ERGO Hestia tworzą dwie spółki ubezpieczeniowe: STU ERGO Hestia SA i STU na Życie ERGO Hestia SA. Spółki Grupy oferują ubezpieczenia dla klientów indywidualnych w zakresie ochrony majątku i życia, a także dla przemysłu oraz małego i średniego biznesu. Nasze ubezpieczenia oferowane są pod 4 markami: ERGO Hestia, MTU, mtu24.pl oraz You Can Drive.</w:t>
      </w:r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D91007">
        <w:rPr>
          <w:rFonts w:ascii="Arial" w:hAnsi="Arial" w:cs="Arial"/>
          <w:color w:val="000000"/>
          <w:sz w:val="20"/>
          <w:szCs w:val="22"/>
        </w:rPr>
        <w:t xml:space="preserve">Sopockie Towarzystwo Ubezpieczeń ERGO Hestia powstało w 1991 roku i rozwinęło się do największej firmy ubezpieczeniowej spośród powstałych w warunkach gospodarki wolnorynkowej </w:t>
      </w:r>
      <w:r w:rsidR="001C5711">
        <w:rPr>
          <w:rFonts w:ascii="Arial" w:hAnsi="Arial" w:cs="Arial"/>
          <w:color w:val="000000"/>
          <w:sz w:val="20"/>
          <w:szCs w:val="22"/>
        </w:rPr>
        <w:br/>
      </w:r>
      <w:r w:rsidRPr="00D91007">
        <w:rPr>
          <w:rFonts w:ascii="Arial" w:hAnsi="Arial" w:cs="Arial"/>
          <w:color w:val="000000"/>
          <w:sz w:val="20"/>
          <w:szCs w:val="22"/>
        </w:rPr>
        <w:t>w Polsce. Głównym akcjonariuszem Spółek Grupy ERGO Hestia jest międzynarodowy koncern ubezpieczeniowy ERGO Versicherungsgruppe AG, należący do największego reasekuratora, Munich Re.</w:t>
      </w:r>
    </w:p>
    <w:p w:rsidR="00815938" w:rsidRPr="00D91007" w:rsidRDefault="00815938" w:rsidP="003F5BBB">
      <w:pPr>
        <w:spacing w:after="120"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D91007">
        <w:rPr>
          <w:rFonts w:ascii="Arial" w:hAnsi="Arial" w:cs="Arial"/>
          <w:color w:val="000000"/>
          <w:sz w:val="20"/>
          <w:szCs w:val="22"/>
        </w:rPr>
        <w:t>Prezesem Grupy ERGO Hestia od początku jej funkcjonowania jest Piotr Maria Śliwicki.</w:t>
      </w:r>
    </w:p>
    <w:sectPr w:rsidR="00815938" w:rsidRPr="00D91007" w:rsidSect="00D910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67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2E" w:rsidRDefault="00F52B2E" w:rsidP="00FB010C">
      <w:r>
        <w:separator/>
      </w:r>
    </w:p>
  </w:endnote>
  <w:endnote w:type="continuationSeparator" w:id="0">
    <w:p w:rsidR="00F52B2E" w:rsidRDefault="00F52B2E" w:rsidP="00FB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07" w:rsidRDefault="00D910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07" w:rsidRDefault="00D910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07" w:rsidRDefault="00D91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2E" w:rsidRDefault="00F52B2E" w:rsidP="00FB010C">
      <w:r>
        <w:separator/>
      </w:r>
    </w:p>
  </w:footnote>
  <w:footnote w:type="continuationSeparator" w:id="0">
    <w:p w:rsidR="00F52B2E" w:rsidRDefault="00F52B2E" w:rsidP="00FB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07" w:rsidRDefault="00D910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E5" w:rsidRDefault="00C947E5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C54AA9A" wp14:editId="27218CDF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960" cy="10688320"/>
          <wp:effectExtent l="0" t="0" r="0" b="5080"/>
          <wp:wrapNone/>
          <wp:docPr id="1" name="Obraz 1" descr="Macintosh HD:Users:tomaszkuchta:Documents:ERGO:BM:Anna Sowa:KOPERTY DL i pisma:PF_27X2015:PAPIER typ iH EHM_26I2016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aszkuchta:Documents:ERGO:BM:Anna Sowa:KOPERTY DL i pisma:PF_27X2015:PAPIER typ iH EHM_26I2016b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–––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07" w:rsidRDefault="00D910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E95"/>
    <w:multiLevelType w:val="hybridMultilevel"/>
    <w:tmpl w:val="2048E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0C"/>
    <w:rsid w:val="00015A6E"/>
    <w:rsid w:val="000447F7"/>
    <w:rsid w:val="000B7239"/>
    <w:rsid w:val="00113CF1"/>
    <w:rsid w:val="001960A4"/>
    <w:rsid w:val="001B701B"/>
    <w:rsid w:val="001C0559"/>
    <w:rsid w:val="001C5711"/>
    <w:rsid w:val="001E3FA8"/>
    <w:rsid w:val="00205E65"/>
    <w:rsid w:val="002338A4"/>
    <w:rsid w:val="002545D8"/>
    <w:rsid w:val="00270DBF"/>
    <w:rsid w:val="00274E14"/>
    <w:rsid w:val="003F5BBB"/>
    <w:rsid w:val="00480467"/>
    <w:rsid w:val="004E20B8"/>
    <w:rsid w:val="0056011C"/>
    <w:rsid w:val="00592982"/>
    <w:rsid w:val="005A677D"/>
    <w:rsid w:val="005C2344"/>
    <w:rsid w:val="00632E1A"/>
    <w:rsid w:val="006C1518"/>
    <w:rsid w:val="006F35D5"/>
    <w:rsid w:val="00744826"/>
    <w:rsid w:val="007A17D9"/>
    <w:rsid w:val="007D68BE"/>
    <w:rsid w:val="007E4957"/>
    <w:rsid w:val="00815938"/>
    <w:rsid w:val="00906DE1"/>
    <w:rsid w:val="0094518A"/>
    <w:rsid w:val="00955CB9"/>
    <w:rsid w:val="00972ACE"/>
    <w:rsid w:val="00AB4650"/>
    <w:rsid w:val="00AD4A7F"/>
    <w:rsid w:val="00BA7980"/>
    <w:rsid w:val="00BC199F"/>
    <w:rsid w:val="00C03E65"/>
    <w:rsid w:val="00C112B7"/>
    <w:rsid w:val="00C343B4"/>
    <w:rsid w:val="00C36839"/>
    <w:rsid w:val="00C5013F"/>
    <w:rsid w:val="00C83A83"/>
    <w:rsid w:val="00C947E5"/>
    <w:rsid w:val="00CD5789"/>
    <w:rsid w:val="00D31F30"/>
    <w:rsid w:val="00D77E46"/>
    <w:rsid w:val="00D91007"/>
    <w:rsid w:val="00DA11AC"/>
    <w:rsid w:val="00DB5FC9"/>
    <w:rsid w:val="00E14E7E"/>
    <w:rsid w:val="00E705D8"/>
    <w:rsid w:val="00E772EA"/>
    <w:rsid w:val="00E87D86"/>
    <w:rsid w:val="00EA0823"/>
    <w:rsid w:val="00EC6C15"/>
    <w:rsid w:val="00EF6700"/>
    <w:rsid w:val="00F52B2E"/>
    <w:rsid w:val="00F857B8"/>
    <w:rsid w:val="00FB010C"/>
    <w:rsid w:val="00F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10C"/>
  </w:style>
  <w:style w:type="paragraph" w:styleId="Stopka">
    <w:name w:val="footer"/>
    <w:basedOn w:val="Normalny"/>
    <w:link w:val="Stopka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10C"/>
  </w:style>
  <w:style w:type="character" w:styleId="Pogrubienie">
    <w:name w:val="Strong"/>
    <w:uiPriority w:val="22"/>
    <w:qFormat/>
    <w:rsid w:val="007A17D9"/>
    <w:rPr>
      <w:rFonts w:ascii="Times New Roman" w:hAnsi="Times New Roman" w:cs="Times New Roman"/>
      <w:b/>
      <w:bCs/>
    </w:rPr>
  </w:style>
  <w:style w:type="paragraph" w:styleId="Bezodstpw">
    <w:name w:val="No Spacing"/>
    <w:uiPriority w:val="1"/>
    <w:qFormat/>
    <w:rsid w:val="007A17D9"/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content-text">
    <w:name w:val="content-text"/>
    <w:basedOn w:val="Normalny"/>
    <w:rsid w:val="007A17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338A4"/>
    <w:rPr>
      <w:rFonts w:cs="Times New Roman"/>
      <w:color w:val="0000FF"/>
      <w:u w:val="single"/>
    </w:rPr>
  </w:style>
  <w:style w:type="paragraph" w:styleId="Akapitzlist">
    <w:name w:val="List Paragraph"/>
    <w:aliases w:val="Punkty"/>
    <w:basedOn w:val="Normalny"/>
    <w:link w:val="AkapitzlistZnak"/>
    <w:uiPriority w:val="34"/>
    <w:qFormat/>
    <w:rsid w:val="008159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AkapitzlistZnak">
    <w:name w:val="Akapit z listą Znak"/>
    <w:aliases w:val="Punkty Znak"/>
    <w:link w:val="Akapitzlist"/>
    <w:uiPriority w:val="34"/>
    <w:rsid w:val="00815938"/>
    <w:rPr>
      <w:rFonts w:ascii="Calibri" w:eastAsia="Calibri" w:hAnsi="Calibri" w:cs="Times New Roman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10C"/>
  </w:style>
  <w:style w:type="paragraph" w:styleId="Stopka">
    <w:name w:val="footer"/>
    <w:basedOn w:val="Normalny"/>
    <w:link w:val="Stopka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10C"/>
  </w:style>
  <w:style w:type="character" w:styleId="Pogrubienie">
    <w:name w:val="Strong"/>
    <w:uiPriority w:val="22"/>
    <w:qFormat/>
    <w:rsid w:val="007A17D9"/>
    <w:rPr>
      <w:rFonts w:ascii="Times New Roman" w:hAnsi="Times New Roman" w:cs="Times New Roman"/>
      <w:b/>
      <w:bCs/>
    </w:rPr>
  </w:style>
  <w:style w:type="paragraph" w:styleId="Bezodstpw">
    <w:name w:val="No Spacing"/>
    <w:uiPriority w:val="1"/>
    <w:qFormat/>
    <w:rsid w:val="007A17D9"/>
    <w:rPr>
      <w:rFonts w:ascii="Calibri" w:eastAsia="Calibri" w:hAnsi="Calibri" w:cs="Times New Roman"/>
      <w:sz w:val="22"/>
      <w:szCs w:val="22"/>
      <w:lang w:val="pl-PL" w:eastAsia="en-US"/>
    </w:rPr>
  </w:style>
  <w:style w:type="paragraph" w:customStyle="1" w:styleId="content-text">
    <w:name w:val="content-text"/>
    <w:basedOn w:val="Normalny"/>
    <w:rsid w:val="007A17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338A4"/>
    <w:rPr>
      <w:rFonts w:cs="Times New Roman"/>
      <w:color w:val="0000FF"/>
      <w:u w:val="single"/>
    </w:rPr>
  </w:style>
  <w:style w:type="paragraph" w:styleId="Akapitzlist">
    <w:name w:val="List Paragraph"/>
    <w:aliases w:val="Punkty"/>
    <w:basedOn w:val="Normalny"/>
    <w:link w:val="AkapitzlistZnak"/>
    <w:uiPriority w:val="34"/>
    <w:qFormat/>
    <w:rsid w:val="008159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AkapitzlistZnak">
    <w:name w:val="Akapit z listą Znak"/>
    <w:aliases w:val="Punkty Znak"/>
    <w:link w:val="Akapitzlist"/>
    <w:uiPriority w:val="34"/>
    <w:rsid w:val="00815938"/>
    <w:rPr>
      <w:rFonts w:ascii="Calibri" w:eastAsia="Calibri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ergohestia.pl/pr/414490/ergo-hestia-zdobyla-zloty-zderza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dia.ergohestia.pl/pr/414471/ergo-hestia-najwyzej-oceniona-przez-brokerow-ubezpieczeniowy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dia.ergohestia.pl/pr/393897/brokerzy-ubezpieczeniowi-kolejny-rok-z-rzedu-docenili-kompetencje-i-p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dia.ergohestia.pl/pr/388518/ergo-hestia-najlepsza-firma-ubezpieczeniowa-wedlug-kapituly-banking-i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Ergo Hestia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Kuchta</dc:creator>
  <cp:lastModifiedBy>Bruliński Arkadiusz</cp:lastModifiedBy>
  <cp:revision>2</cp:revision>
  <cp:lastPrinted>2019-05-16T08:18:00Z</cp:lastPrinted>
  <dcterms:created xsi:type="dcterms:W3CDTF">2019-06-04T15:20:00Z</dcterms:created>
  <dcterms:modified xsi:type="dcterms:W3CDTF">2019-06-04T15:20:00Z</dcterms:modified>
</cp:coreProperties>
</file>